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29B" w:rsidRDefault="0099229B"/>
    <w:p w:rsidR="00BA2EE5" w:rsidRDefault="00BA2EE5" w:rsidP="00BA2EE5">
      <w:pPr>
        <w:rPr>
          <w:b/>
          <w:color w:val="FF0000"/>
          <w:sz w:val="24"/>
          <w:szCs w:val="24"/>
        </w:rPr>
      </w:pPr>
    </w:p>
    <w:p w:rsidR="00BA2EE5" w:rsidRDefault="00BA2EE5" w:rsidP="00BA2EE5">
      <w:pPr>
        <w:rPr>
          <w:b/>
          <w:color w:val="FF0000"/>
          <w:sz w:val="24"/>
          <w:szCs w:val="24"/>
        </w:rPr>
      </w:pPr>
    </w:p>
    <w:p w:rsidR="004E1BCC" w:rsidRDefault="004E1BCC" w:rsidP="004E1BCC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Názov projektu</w:t>
      </w:r>
    </w:p>
    <w:p w:rsidR="004E1BCC" w:rsidRDefault="004E1BCC" w:rsidP="004E1BCC">
      <w:pPr>
        <w:rPr>
          <w:b/>
        </w:rPr>
      </w:pPr>
      <w:proofErr w:type="spellStart"/>
      <w:r>
        <w:rPr>
          <w:b/>
        </w:rPr>
        <w:t>ChemMultimodal</w:t>
      </w:r>
      <w:proofErr w:type="spellEnd"/>
      <w:r>
        <w:rPr>
          <w:b/>
        </w:rPr>
        <w:t xml:space="preserve">  - Podpora </w:t>
      </w:r>
      <w:proofErr w:type="spellStart"/>
      <w:r>
        <w:rPr>
          <w:b/>
        </w:rPr>
        <w:t>multimodálnej</w:t>
      </w:r>
      <w:proofErr w:type="spellEnd"/>
      <w:r>
        <w:rPr>
          <w:b/>
        </w:rPr>
        <w:t xml:space="preserve"> dopravy v chemickej logistike</w:t>
      </w:r>
    </w:p>
    <w:p w:rsidR="004E1BCC" w:rsidRDefault="004E1BCC" w:rsidP="004E1BCC">
      <w:r>
        <w:t xml:space="preserve">Špecifický cieľ 4.2 -  Zlepšiť koordináciu medzi aktérmi v oblasti nákladnej dopravy s cieľom zvýšiť využívanie </w:t>
      </w:r>
      <w:proofErr w:type="spellStart"/>
      <w:r>
        <w:t>multimodálnych</w:t>
      </w:r>
      <w:proofErr w:type="spellEnd"/>
      <w:r>
        <w:t xml:space="preserve"> ekologických riešení v nákladnej doprave</w:t>
      </w:r>
    </w:p>
    <w:p w:rsidR="004E1BCC" w:rsidRDefault="004E1BCC" w:rsidP="004E1BCC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Slovenský projektový partner</w:t>
      </w:r>
    </w:p>
    <w:p w:rsidR="004E1BCC" w:rsidRDefault="004E1BCC" w:rsidP="004E1BCC">
      <w:r>
        <w:t>Zväz chemického a farmaceutického priemyslu SR</w:t>
      </w:r>
    </w:p>
    <w:p w:rsidR="004E1BCC" w:rsidRDefault="004E1BCC" w:rsidP="004E1BCC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Zameranie projektu</w:t>
      </w:r>
    </w:p>
    <w:p w:rsidR="004E1BCC" w:rsidRDefault="004E1BCC" w:rsidP="004E1BCC">
      <w:pPr>
        <w:jc w:val="both"/>
      </w:pPr>
      <w:r>
        <w:t>Chemický priemysel je dôležitým hospodárskym odvetvím v strednej Európe s obratom 117 miliárd eur a 340 000 zamestnancami. Chemické spoločnosti sú dôležitými logistickými subjektmi zodpovednými za 8% nákladnej dopravy</w:t>
      </w:r>
      <w:r w:rsidR="0096469A">
        <w:t>.</w:t>
      </w:r>
      <w:r>
        <w:t xml:space="preserve">  Pre zvýšenie bezpečnosti prepravy výrobkov a surovín, ktoré sú nebezpečné pre okolie, je potrebné hľadať bezpečnejšie a ekologickejšie spôsoby prepravy. Pre vysokú zaťaženosť ciest treba zároveň hľadať riešenia, ktoré ich odľahčia a zabezpečia vyššiu úroveň bezpečnosti prepravy.</w:t>
      </w:r>
    </w:p>
    <w:p w:rsidR="004E1BCC" w:rsidRDefault="004E1BCC" w:rsidP="004E1BCC">
      <w:pPr>
        <w:jc w:val="both"/>
      </w:pPr>
      <w:r>
        <w:t xml:space="preserve">Na základe podrobnej analýzy potrieb na zlepšenie </w:t>
      </w:r>
      <w:proofErr w:type="spellStart"/>
      <w:r>
        <w:t>multimodálnej</w:t>
      </w:r>
      <w:proofErr w:type="spellEnd"/>
      <w:r>
        <w:t xml:space="preserve"> prepravy chemického tovaru sa v rámci projektu vytvorí súbor nástrojov na podporu chemických spoločností  a poskytovateľov logistických služieb pri ich strategickom a operačnom plánovaní na zvýšenie podielu </w:t>
      </w:r>
      <w:proofErr w:type="spellStart"/>
      <w:r>
        <w:t>multimodálnej</w:t>
      </w:r>
      <w:proofErr w:type="spellEnd"/>
      <w:r>
        <w:t xml:space="preserve"> dopravy. Tento súbor nástrojov bude testovaný v 6 pilotných projektoch s 30 chemickými spoločnosťami v partnerských krajinách s cieľom uľahčiť skutočný prechod na iný druh dopravy. V týchto pilotných projektoch je cieľom zvýšiť </w:t>
      </w:r>
      <w:proofErr w:type="spellStart"/>
      <w:r>
        <w:t>multimodálnu</w:t>
      </w:r>
      <w:proofErr w:type="spellEnd"/>
      <w:r>
        <w:t xml:space="preserve"> dopravu o 10 percent a znížiť emisie CO2 o 5 percent do konca trvania projektu. Okrem toho sa uskutoční 6 tréningových seminárov, ktoré vyučujú používanie nástroja pre ďalších 120 spoločností. Bude vytvorená 1 spoločná stratégia a 7 regionálnych akčných plánov, ktoré zabezpečia pokračovanie a zintenzívnenie aktivít po ukončení projektu.</w:t>
      </w:r>
      <w:r>
        <w:br/>
        <w:t> </w:t>
      </w:r>
    </w:p>
    <w:p w:rsidR="004E1BCC" w:rsidRDefault="004E1BCC" w:rsidP="004E1BCC">
      <w:pPr>
        <w:jc w:val="both"/>
      </w:pPr>
      <w:r>
        <w:rPr>
          <w:b/>
          <w:color w:val="FF0000"/>
          <w:sz w:val="24"/>
          <w:szCs w:val="24"/>
        </w:rPr>
        <w:t>Celkový rozpočet</w:t>
      </w:r>
    </w:p>
    <w:p w:rsidR="004E1BCC" w:rsidRDefault="004E1BCC" w:rsidP="004E1BCC">
      <w:r>
        <w:t>2 388 840 eur</w:t>
      </w:r>
    </w:p>
    <w:p w:rsidR="004E1BCC" w:rsidRDefault="004E1BCC" w:rsidP="004E1BCC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Krajiny zapojené do projektu</w:t>
      </w:r>
    </w:p>
    <w:p w:rsidR="004E1BCC" w:rsidRDefault="004E1BCC" w:rsidP="004E1BCC">
      <w:r>
        <w:t>Nemecko, Poľsko, Česká republika, Slovensko, Rakúsko, Maďarsko, Taliansko, Poľsko</w:t>
      </w:r>
    </w:p>
    <w:p w:rsidR="005F12EB" w:rsidRDefault="005F12EB" w:rsidP="005F12EB">
      <w:r>
        <w:rPr>
          <w:b/>
          <w:color w:val="FF0000"/>
          <w:sz w:val="24"/>
          <w:szCs w:val="24"/>
        </w:rPr>
        <w:t>Bližšie informácie o projekte</w:t>
      </w:r>
      <w:r>
        <w:t xml:space="preserve"> </w:t>
      </w:r>
    </w:p>
    <w:bookmarkStart w:id="0" w:name="_GoBack"/>
    <w:bookmarkEnd w:id="0"/>
    <w:p w:rsidR="004E1BCC" w:rsidRDefault="005F12EB" w:rsidP="004E1BCC">
      <w:r>
        <w:fldChar w:fldCharType="begin"/>
      </w:r>
      <w:r>
        <w:instrText xml:space="preserve"> HYPERLINK "http://www.interreg-central.eu/Content.Node/ChemMultimodal.html" </w:instrText>
      </w:r>
      <w:r>
        <w:fldChar w:fldCharType="separate"/>
      </w:r>
      <w:r w:rsidR="004E1BCC">
        <w:rPr>
          <w:rStyle w:val="Hypertextovprepojenie"/>
        </w:rPr>
        <w:t>http://www.interreg-central.eu/Content.Node/ChemMultimodal.html</w:t>
      </w:r>
      <w:r>
        <w:rPr>
          <w:rStyle w:val="Hypertextovprepojenie"/>
        </w:rPr>
        <w:fldChar w:fldCharType="end"/>
      </w:r>
    </w:p>
    <w:p w:rsidR="004E1BCC" w:rsidRDefault="004E1BCC" w:rsidP="004E1BCC"/>
    <w:sectPr w:rsidR="004E1BC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ACD" w:rsidRDefault="005A4ACD" w:rsidP="00FB11F8">
      <w:pPr>
        <w:spacing w:after="0" w:line="240" w:lineRule="auto"/>
      </w:pPr>
      <w:r>
        <w:separator/>
      </w:r>
    </w:p>
  </w:endnote>
  <w:endnote w:type="continuationSeparator" w:id="0">
    <w:p w:rsidR="005A4ACD" w:rsidRDefault="005A4ACD" w:rsidP="00FB1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1F8" w:rsidRDefault="0031288F" w:rsidP="0031288F">
    <w:pPr>
      <w:pStyle w:val="Pta"/>
      <w:jc w:val="center"/>
    </w:pPr>
    <w:r>
      <w:t>Národný kontaktný bod</w:t>
    </w:r>
    <w:r w:rsidR="00FB11F8">
      <w:t>: Úrad vlády SR</w:t>
    </w:r>
  </w:p>
  <w:p w:rsidR="0031288F" w:rsidRDefault="005F12EB" w:rsidP="0031288F">
    <w:pPr>
      <w:pStyle w:val="Pta"/>
      <w:jc w:val="center"/>
    </w:pPr>
    <w:hyperlink r:id="rId1" w:history="1">
      <w:r w:rsidR="0031288F" w:rsidRPr="00AA5CEE">
        <w:rPr>
          <w:rStyle w:val="Hypertextovprepojenie"/>
        </w:rPr>
        <w:t>www.centraleurope.vlada.gov.sk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ACD" w:rsidRDefault="005A4ACD" w:rsidP="00FB11F8">
      <w:pPr>
        <w:spacing w:after="0" w:line="240" w:lineRule="auto"/>
      </w:pPr>
      <w:r>
        <w:separator/>
      </w:r>
    </w:p>
  </w:footnote>
  <w:footnote w:type="continuationSeparator" w:id="0">
    <w:p w:rsidR="005A4ACD" w:rsidRDefault="005A4ACD" w:rsidP="00FB1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1F8" w:rsidRDefault="00FB11F8">
    <w:pPr>
      <w:pStyle w:val="Hlavika"/>
    </w:pPr>
    <w:r>
      <w:rPr>
        <w:noProof/>
        <w:lang w:eastAsia="sk-SK"/>
      </w:rPr>
      <w:drawing>
        <wp:inline distT="0" distB="0" distL="0" distR="0" wp14:anchorId="0EFD818E" wp14:editId="2E5FDE0F">
          <wp:extent cx="2914650" cy="744790"/>
          <wp:effectExtent l="0" t="0" r="0" b="0"/>
          <wp:docPr id="1" name="Obrázok 1" descr="C:\Users\heriban\Desktop\Prezentacie borik 26.9\logo central euro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heriban\Desktop\Prezentacie borik 26.9\logo central euro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9483" cy="779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</w:t>
    </w:r>
    <w:r>
      <w:rPr>
        <w:noProof/>
        <w:lang w:eastAsia="sk-SK"/>
      </w:rPr>
      <w:drawing>
        <wp:inline distT="0" distB="0" distL="0" distR="0" wp14:anchorId="69F7420B" wp14:editId="4DAD872C">
          <wp:extent cx="2512080" cy="747395"/>
          <wp:effectExtent l="0" t="0" r="2540" b="0"/>
          <wp:docPr id="3" name="Obrázok 3" descr="C:\Users\heriban\Desktop\Prezentacie borik 26.9\logo UV S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eriban\Desktop\Prezentacie borik 26.9\logo UV S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4056" cy="7866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0"/>
    <w:rsid w:val="00121D81"/>
    <w:rsid w:val="0031288F"/>
    <w:rsid w:val="00435E5E"/>
    <w:rsid w:val="004E1BCC"/>
    <w:rsid w:val="005A3D69"/>
    <w:rsid w:val="005A4ACD"/>
    <w:rsid w:val="005F12EB"/>
    <w:rsid w:val="007C3A00"/>
    <w:rsid w:val="0096469A"/>
    <w:rsid w:val="0099229B"/>
    <w:rsid w:val="00BA2EE5"/>
    <w:rsid w:val="00E15EB2"/>
    <w:rsid w:val="00FB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1F1A48"/>
  <w15:docId w15:val="{DA1951A4-C9CE-47A4-833C-5D5F07F03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E1BCC"/>
    <w:pPr>
      <w:spacing w:line="25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B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B11F8"/>
  </w:style>
  <w:style w:type="paragraph" w:styleId="Pta">
    <w:name w:val="footer"/>
    <w:basedOn w:val="Normlny"/>
    <w:link w:val="PtaChar"/>
    <w:uiPriority w:val="99"/>
    <w:unhideWhenUsed/>
    <w:rsid w:val="00FB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B11F8"/>
  </w:style>
  <w:style w:type="character" w:styleId="Hypertextovprepojenie">
    <w:name w:val="Hyperlink"/>
    <w:basedOn w:val="Predvolenpsmoodseku"/>
    <w:uiPriority w:val="99"/>
    <w:unhideWhenUsed/>
    <w:rsid w:val="0031288F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15E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15E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55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entraleurope.vlada.gov.sk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Heriban Peter</dc:creator>
  <cp:lastModifiedBy>Heriban Peter</cp:lastModifiedBy>
  <cp:revision>4</cp:revision>
  <dcterms:created xsi:type="dcterms:W3CDTF">2018-05-24T13:26:00Z</dcterms:created>
  <dcterms:modified xsi:type="dcterms:W3CDTF">2018-05-30T06:49:00Z</dcterms:modified>
</cp:coreProperties>
</file>