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9229B" w:rsidRDefault="0099229B"/>
    <w:p w:rsidR="009844D4" w:rsidRDefault="009844D4" w:rsidP="009844D4">
      <w:pPr>
        <w:rPr>
          <w:b/>
          <w:color w:val="FF0000"/>
          <w:sz w:val="24"/>
          <w:szCs w:val="24"/>
        </w:rPr>
      </w:pPr>
    </w:p>
    <w:p w:rsidR="009844D4" w:rsidRDefault="009844D4" w:rsidP="009844D4">
      <w:pPr>
        <w:rPr>
          <w:b/>
          <w:color w:val="FF0000"/>
          <w:sz w:val="24"/>
          <w:szCs w:val="24"/>
        </w:rPr>
      </w:pPr>
      <w:r>
        <w:rPr>
          <w:b/>
          <w:color w:val="FF0000"/>
          <w:sz w:val="24"/>
          <w:szCs w:val="24"/>
        </w:rPr>
        <w:t>Názov projektu</w:t>
      </w:r>
    </w:p>
    <w:p w:rsidR="009844D4" w:rsidRDefault="009844D4" w:rsidP="009844D4">
      <w:pPr>
        <w:rPr>
          <w:b/>
          <w:bCs/>
          <w:sz w:val="23"/>
          <w:szCs w:val="23"/>
        </w:rPr>
      </w:pPr>
      <w:r>
        <w:rPr>
          <w:b/>
          <w:bCs/>
          <w:sz w:val="23"/>
          <w:szCs w:val="23"/>
        </w:rPr>
        <w:t xml:space="preserve">RUMOBIL - Mobilita v európskych regiónoch vidieckeho charakteru prechádzajúcich demografickými zmenami </w:t>
      </w:r>
    </w:p>
    <w:p w:rsidR="009844D4" w:rsidRDefault="009844D4" w:rsidP="009844D4">
      <w:pPr>
        <w:rPr>
          <w:iCs/>
          <w:sz w:val="23"/>
          <w:szCs w:val="23"/>
        </w:rPr>
      </w:pPr>
      <w:r>
        <w:rPr>
          <w:iCs/>
          <w:sz w:val="23"/>
          <w:szCs w:val="23"/>
        </w:rPr>
        <w:t xml:space="preserve">Špecifický cieľ programu 4.1- Zlepšiť plánovanie a koordináciu regionálnych systémov osobnej dopravy pre ich lepšie napojenie na národné a európske dopravné siete </w:t>
      </w:r>
    </w:p>
    <w:p w:rsidR="009844D4" w:rsidRDefault="009844D4" w:rsidP="009844D4">
      <w:pPr>
        <w:rPr>
          <w:b/>
          <w:color w:val="FF0000"/>
          <w:sz w:val="24"/>
          <w:szCs w:val="24"/>
        </w:rPr>
      </w:pPr>
      <w:r>
        <w:rPr>
          <w:b/>
          <w:color w:val="FF0000"/>
          <w:sz w:val="24"/>
          <w:szCs w:val="24"/>
        </w:rPr>
        <w:t>Slovenskí projektoví partneri</w:t>
      </w:r>
    </w:p>
    <w:p w:rsidR="009844D4" w:rsidRDefault="009844D4" w:rsidP="009844D4">
      <w:r>
        <w:t>Žilinský samosprávny kraj</w:t>
      </w:r>
    </w:p>
    <w:p w:rsidR="009844D4" w:rsidRDefault="009844D4" w:rsidP="009844D4">
      <w:r>
        <w:t>Žilinská univerzita v Žiline</w:t>
      </w:r>
    </w:p>
    <w:p w:rsidR="009844D4" w:rsidRDefault="009844D4" w:rsidP="009844D4">
      <w:pPr>
        <w:rPr>
          <w:b/>
          <w:color w:val="FF0000"/>
          <w:sz w:val="24"/>
          <w:szCs w:val="24"/>
        </w:rPr>
      </w:pPr>
      <w:r>
        <w:rPr>
          <w:b/>
          <w:color w:val="FF0000"/>
          <w:sz w:val="24"/>
          <w:szCs w:val="24"/>
        </w:rPr>
        <w:t>Zameranie projektu</w:t>
      </w:r>
    </w:p>
    <w:p w:rsidR="009844D4" w:rsidRDefault="009844D4" w:rsidP="009844D4">
      <w:pPr>
        <w:jc w:val="both"/>
      </w:pPr>
      <w:r>
        <w:t xml:space="preserve">Mobilita založená len na automobilovej doprave spôsobuje v mestách, ako aj na vidieku množstvo problémov. Vidiecke oblasti čelia starnutiu populácie a celkovému odlivu obyvateľstva. Projekt RUMOBIL sa chce venovať práve tejto problematike prostredníctvom zozbierania vedomostí pre nastavenie prijateľných riešení vidieckej verejnej prepravy. Riešenia založené na pozitívnej praktickej skúsenosti pomôžu európskym regiónom zvýšiť mobilitu a kvalitu života svojich obyvateľov. </w:t>
      </w:r>
    </w:p>
    <w:p w:rsidR="009844D4" w:rsidRDefault="009844D4" w:rsidP="009844D4">
      <w:pPr>
        <w:jc w:val="both"/>
      </w:pPr>
      <w:r>
        <w:t xml:space="preserve">Hlavným cieľom projektu RUMOBIL je teda oboznámiť Európu s príkladmi dobrej praxe v oblasti verejnej prepravy vo vidieckych regiónoch. Projekt formuluje strategické vstupy pre 8 regiónov v 7 európskych krajinách a zároveň prinesie 8 pilotných aktivít, ktoré priamo zlepšia verejnú dopravu v uvedených 8 regiónoch. </w:t>
      </w:r>
    </w:p>
    <w:p w:rsidR="009844D4" w:rsidRDefault="009844D4" w:rsidP="009844D4">
      <w:pPr>
        <w:autoSpaceDE w:val="0"/>
        <w:autoSpaceDN w:val="0"/>
        <w:adjustRightInd w:val="0"/>
        <w:spacing w:after="0" w:line="240" w:lineRule="auto"/>
        <w:jc w:val="both"/>
      </w:pPr>
      <w:r>
        <w:t>Ďalšími cieľmi sú zlepšenie plánovania a koordinácie regionálnych dopravných systémov za účelom lepšieho napojenia na národnú a európsku dopravnú sieť,  zatraktívnenie a zlepšenie verejnej dopravy pre cestujúcich a optimalizácia nákladov, udržanie vysokej kvality poskytovania verejnej dopravy napriek dlhodobému poklesu populácie, zníženie závislosti vidieckeho obyvateľstva na individuálnej motorovej osobnej doprave.</w:t>
      </w:r>
    </w:p>
    <w:p w:rsidR="009844D4" w:rsidRDefault="009844D4" w:rsidP="009844D4">
      <w:pPr>
        <w:jc w:val="both"/>
      </w:pPr>
    </w:p>
    <w:p w:rsidR="009844D4" w:rsidRDefault="009844D4" w:rsidP="009844D4">
      <w:pPr>
        <w:rPr>
          <w:b/>
          <w:color w:val="FF0000"/>
          <w:sz w:val="24"/>
          <w:szCs w:val="24"/>
        </w:rPr>
      </w:pPr>
      <w:r>
        <w:rPr>
          <w:b/>
          <w:color w:val="FF0000"/>
          <w:sz w:val="24"/>
          <w:szCs w:val="24"/>
        </w:rPr>
        <w:t>Celkový rozpočet</w:t>
      </w:r>
    </w:p>
    <w:p w:rsidR="009844D4" w:rsidRDefault="009844D4" w:rsidP="009844D4">
      <w:r>
        <w:t>2 654 918 eur</w:t>
      </w:r>
    </w:p>
    <w:p w:rsidR="009844D4" w:rsidRDefault="009844D4" w:rsidP="009844D4">
      <w:pPr>
        <w:rPr>
          <w:b/>
          <w:color w:val="FF0000"/>
          <w:sz w:val="24"/>
          <w:szCs w:val="24"/>
        </w:rPr>
      </w:pPr>
      <w:r>
        <w:rPr>
          <w:b/>
          <w:color w:val="FF0000"/>
          <w:sz w:val="24"/>
          <w:szCs w:val="24"/>
        </w:rPr>
        <w:t>Krajiny zapojené do projektu</w:t>
      </w:r>
    </w:p>
    <w:p w:rsidR="009844D4" w:rsidRDefault="009844D4" w:rsidP="009844D4">
      <w:r>
        <w:t>Nemecko, Poľsko, Chorvátsko, Česká republika, Taliansko, Slovensko, Maďarsko</w:t>
      </w:r>
    </w:p>
    <w:p w:rsidR="0034075F" w:rsidRDefault="0034075F" w:rsidP="0034075F">
      <w:r>
        <w:rPr>
          <w:b/>
          <w:color w:val="FF0000"/>
          <w:sz w:val="24"/>
          <w:szCs w:val="24"/>
        </w:rPr>
        <w:t>Bližšie informácie o projekte</w:t>
      </w:r>
      <w:r>
        <w:t xml:space="preserve"> </w:t>
      </w:r>
      <w:r>
        <w:t xml:space="preserve"> </w:t>
      </w:r>
    </w:p>
    <w:bookmarkStart w:id="0" w:name="_GoBack"/>
    <w:bookmarkEnd w:id="0"/>
    <w:p w:rsidR="009844D4" w:rsidRDefault="0034075F" w:rsidP="009844D4">
      <w:r>
        <w:fldChar w:fldCharType="begin"/>
      </w:r>
      <w:r>
        <w:instrText xml:space="preserve"> HYPERLINK "http://www.interreg-central.eu/Content.Node/rumobil.html" </w:instrText>
      </w:r>
      <w:r>
        <w:fldChar w:fldCharType="separate"/>
      </w:r>
      <w:r w:rsidR="009844D4">
        <w:rPr>
          <w:rStyle w:val="Hypertextovprepojenie"/>
        </w:rPr>
        <w:t>http://www.interreg-central.eu/Content.Node/rumobil.html</w:t>
      </w:r>
      <w:r>
        <w:rPr>
          <w:rStyle w:val="Hypertextovprepojenie"/>
        </w:rPr>
        <w:fldChar w:fldCharType="end"/>
      </w:r>
    </w:p>
    <w:sectPr w:rsidR="009844D4">
      <w:headerReference w:type="even" r:id="rId6"/>
      <w:headerReference w:type="default" r:id="rId7"/>
      <w:footerReference w:type="even" r:id="rId8"/>
      <w:footerReference w:type="default" r:id="rId9"/>
      <w:headerReference w:type="first" r:id="rId10"/>
      <w:footerReference w:type="firs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44727" w:rsidRDefault="00D44727" w:rsidP="00FB11F8">
      <w:pPr>
        <w:spacing w:after="0" w:line="240" w:lineRule="auto"/>
      </w:pPr>
      <w:r>
        <w:separator/>
      </w:r>
    </w:p>
  </w:endnote>
  <w:endnote w:type="continuationSeparator" w:id="0">
    <w:p w:rsidR="00D44727" w:rsidRDefault="00D44727" w:rsidP="00FB11F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1288F" w:rsidRDefault="0031288F">
    <w:pPr>
      <w:pStyle w:val="Pta"/>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B11F8" w:rsidRDefault="0031288F" w:rsidP="0031288F">
    <w:pPr>
      <w:pStyle w:val="Pta"/>
      <w:jc w:val="center"/>
    </w:pPr>
    <w:r>
      <w:t>Národný kontaktný bod</w:t>
    </w:r>
    <w:r w:rsidR="00FB11F8">
      <w:t>: Úrad vlády SR</w:t>
    </w:r>
  </w:p>
  <w:p w:rsidR="0031288F" w:rsidRDefault="0034075F" w:rsidP="0031288F">
    <w:pPr>
      <w:pStyle w:val="Pta"/>
      <w:jc w:val="center"/>
    </w:pPr>
    <w:hyperlink r:id="rId1" w:history="1">
      <w:r w:rsidR="0031288F" w:rsidRPr="00AA5CEE">
        <w:rPr>
          <w:rStyle w:val="Hypertextovprepojenie"/>
        </w:rPr>
        <w:t>www.centraleurope.vlada.gov.sk</w:t>
      </w:r>
    </w:hyperlink>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1288F" w:rsidRDefault="0031288F">
    <w:pPr>
      <w:pStyle w:val="Pt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44727" w:rsidRDefault="00D44727" w:rsidP="00FB11F8">
      <w:pPr>
        <w:spacing w:after="0" w:line="240" w:lineRule="auto"/>
      </w:pPr>
      <w:r>
        <w:separator/>
      </w:r>
    </w:p>
  </w:footnote>
  <w:footnote w:type="continuationSeparator" w:id="0">
    <w:p w:rsidR="00D44727" w:rsidRDefault="00D44727" w:rsidP="00FB11F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1288F" w:rsidRDefault="0031288F">
    <w:pPr>
      <w:pStyle w:val="Hlavika"/>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B11F8" w:rsidRDefault="00FB11F8">
    <w:pPr>
      <w:pStyle w:val="Hlavika"/>
    </w:pPr>
    <w:r>
      <w:rPr>
        <w:noProof/>
        <w:lang w:eastAsia="sk-SK"/>
      </w:rPr>
      <w:drawing>
        <wp:inline distT="0" distB="0" distL="0" distR="0" wp14:anchorId="0EFD818E" wp14:editId="2E5FDE0F">
          <wp:extent cx="2914650" cy="744790"/>
          <wp:effectExtent l="0" t="0" r="0" b="0"/>
          <wp:docPr id="1" name="Obrázok 1" descr="C:\Users\heriban\Desktop\Prezentacie borik 26.9\logo central europ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heriban\Desktop\Prezentacie borik 26.9\logo central europ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049483" cy="779244"/>
                  </a:xfrm>
                  <a:prstGeom prst="rect">
                    <a:avLst/>
                  </a:prstGeom>
                  <a:noFill/>
                  <a:ln>
                    <a:noFill/>
                  </a:ln>
                </pic:spPr>
              </pic:pic>
            </a:graphicData>
          </a:graphic>
        </wp:inline>
      </w:drawing>
    </w:r>
    <w:r>
      <w:t xml:space="preserve">        </w:t>
    </w:r>
    <w:r>
      <w:rPr>
        <w:noProof/>
        <w:lang w:eastAsia="sk-SK"/>
      </w:rPr>
      <w:drawing>
        <wp:inline distT="0" distB="0" distL="0" distR="0" wp14:anchorId="69F7420B" wp14:editId="4DAD872C">
          <wp:extent cx="2512080" cy="747395"/>
          <wp:effectExtent l="0" t="0" r="2540" b="0"/>
          <wp:docPr id="3" name="Obrázok 3" descr="C:\Users\heriban\Desktop\Prezentacie borik 26.9\logo UV S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heriban\Desktop\Prezentacie borik 26.9\logo UV SR.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44056" cy="786661"/>
                  </a:xfrm>
                  <a:prstGeom prst="rect">
                    <a:avLst/>
                  </a:prstGeom>
                  <a:noFill/>
                  <a:ln>
                    <a:noFill/>
                  </a:ln>
                </pic:spPr>
              </pic:pic>
            </a:graphicData>
          </a:graphic>
        </wp:inline>
      </w:drawing>
    </w:r>
    <w:r>
      <w:t xml:space="preserve">                                                 </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1288F" w:rsidRDefault="0031288F">
    <w:pPr>
      <w:pStyle w:val="Hlavika"/>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3A00"/>
    <w:rsid w:val="00002D54"/>
    <w:rsid w:val="000158D1"/>
    <w:rsid w:val="001B7E7D"/>
    <w:rsid w:val="0031288F"/>
    <w:rsid w:val="0034075F"/>
    <w:rsid w:val="00435E5E"/>
    <w:rsid w:val="00491D6E"/>
    <w:rsid w:val="00614168"/>
    <w:rsid w:val="007C3A00"/>
    <w:rsid w:val="009844D4"/>
    <w:rsid w:val="0099229B"/>
    <w:rsid w:val="00BA2EE5"/>
    <w:rsid w:val="00D44727"/>
    <w:rsid w:val="00E55ABA"/>
    <w:rsid w:val="00FB11F8"/>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1C48708"/>
  <w15:docId w15:val="{0922C3BA-8AC8-4659-83D8-EDCF4C2D68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9844D4"/>
    <w:pPr>
      <w:spacing w:line="256" w:lineRule="auto"/>
    </w:p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Hlavika">
    <w:name w:val="header"/>
    <w:basedOn w:val="Normlny"/>
    <w:link w:val="HlavikaChar"/>
    <w:uiPriority w:val="99"/>
    <w:unhideWhenUsed/>
    <w:rsid w:val="00FB11F8"/>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FB11F8"/>
  </w:style>
  <w:style w:type="paragraph" w:styleId="Pta">
    <w:name w:val="footer"/>
    <w:basedOn w:val="Normlny"/>
    <w:link w:val="PtaChar"/>
    <w:uiPriority w:val="99"/>
    <w:unhideWhenUsed/>
    <w:rsid w:val="00FB11F8"/>
    <w:pPr>
      <w:tabs>
        <w:tab w:val="center" w:pos="4536"/>
        <w:tab w:val="right" w:pos="9072"/>
      </w:tabs>
      <w:spacing w:after="0" w:line="240" w:lineRule="auto"/>
    </w:pPr>
  </w:style>
  <w:style w:type="character" w:customStyle="1" w:styleId="PtaChar">
    <w:name w:val="Päta Char"/>
    <w:basedOn w:val="Predvolenpsmoodseku"/>
    <w:link w:val="Pta"/>
    <w:uiPriority w:val="99"/>
    <w:rsid w:val="00FB11F8"/>
  </w:style>
  <w:style w:type="character" w:styleId="Hypertextovprepojenie">
    <w:name w:val="Hyperlink"/>
    <w:basedOn w:val="Predvolenpsmoodseku"/>
    <w:uiPriority w:val="99"/>
    <w:unhideWhenUsed/>
    <w:rsid w:val="0031288F"/>
    <w:rPr>
      <w:color w:val="0563C1" w:themeColor="hyperlink"/>
      <w:u w:val="single"/>
    </w:rPr>
  </w:style>
  <w:style w:type="paragraph" w:customStyle="1" w:styleId="Default">
    <w:name w:val="Default"/>
    <w:rsid w:val="009844D4"/>
    <w:pPr>
      <w:autoSpaceDE w:val="0"/>
      <w:autoSpaceDN w:val="0"/>
      <w:adjustRightInd w:val="0"/>
      <w:spacing w:after="0" w:line="240" w:lineRule="auto"/>
    </w:pPr>
    <w:rPr>
      <w:rFonts w:ascii="Times New Roman" w:hAnsi="Times New Roman" w:cs="Times New Roman"/>
      <w:color w:val="000000"/>
      <w:sz w:val="24"/>
      <w:szCs w:val="24"/>
    </w:rPr>
  </w:style>
  <w:style w:type="paragraph" w:styleId="Textbubliny">
    <w:name w:val="Balloon Text"/>
    <w:basedOn w:val="Normlny"/>
    <w:link w:val="TextbublinyChar"/>
    <w:uiPriority w:val="99"/>
    <w:semiHidden/>
    <w:unhideWhenUsed/>
    <w:rsid w:val="00614168"/>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61416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32357342">
      <w:bodyDiv w:val="1"/>
      <w:marLeft w:val="0"/>
      <w:marRight w:val="0"/>
      <w:marTop w:val="0"/>
      <w:marBottom w:val="0"/>
      <w:divBdr>
        <w:top w:val="none" w:sz="0" w:space="0" w:color="auto"/>
        <w:left w:val="none" w:sz="0" w:space="0" w:color="auto"/>
        <w:bottom w:val="none" w:sz="0" w:space="0" w:color="auto"/>
        <w:right w:val="none" w:sz="0" w:space="0" w:color="auto"/>
      </w:divBdr>
    </w:div>
    <w:div w:id="15309964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hyperlink" Target="http://www.centraleurope.vlada.gov.sk" TargetMode="External"/></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283</Words>
  <Characters>1617</Characters>
  <Application>Microsoft Office Word</Application>
  <DocSecurity>0</DocSecurity>
  <Lines>13</Lines>
  <Paragraphs>3</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1897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Heriban Peter</dc:creator>
  <cp:lastModifiedBy>Heriban Peter</cp:lastModifiedBy>
  <cp:revision>4</cp:revision>
  <dcterms:created xsi:type="dcterms:W3CDTF">2018-05-24T13:27:00Z</dcterms:created>
  <dcterms:modified xsi:type="dcterms:W3CDTF">2018-05-30T06:50:00Z</dcterms:modified>
</cp:coreProperties>
</file>