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E94C7E" w:rsidRDefault="00E94C7E" w:rsidP="00E94C7E">
      <w:pPr>
        <w:rPr>
          <w:b/>
          <w:color w:val="FF0000"/>
          <w:sz w:val="24"/>
          <w:szCs w:val="24"/>
        </w:rPr>
      </w:pPr>
    </w:p>
    <w:p w:rsidR="00E94C7E" w:rsidRDefault="00E94C7E" w:rsidP="00E94C7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Názov projektu</w:t>
      </w:r>
    </w:p>
    <w:p w:rsidR="00E94C7E" w:rsidRDefault="00E94C7E" w:rsidP="00E94C7E">
      <w:proofErr w:type="spellStart"/>
      <w:r>
        <w:rPr>
          <w:b/>
        </w:rPr>
        <w:t>Movecit</w:t>
      </w:r>
      <w:proofErr w:type="spellEnd"/>
      <w:r>
        <w:rPr>
          <w:b/>
        </w:rPr>
        <w:t xml:space="preserve"> - </w:t>
      </w:r>
      <w:r>
        <w:t>Zapojenie zamestnávateľov z verejných orgánov do budovania udržateľnej mobility a plánovania mobility</w:t>
      </w:r>
    </w:p>
    <w:p w:rsidR="00E94C7E" w:rsidRDefault="00E94C7E" w:rsidP="00E94C7E">
      <w:r>
        <w:t>Špecifický cieľ 2.3 -  Zlepšiť kapacity pre plánovanie mobility vo funkčných mestských územiach s cieľom znížiť emisie CO</w:t>
      </w:r>
      <w:r>
        <w:rPr>
          <w:vertAlign w:val="superscript"/>
        </w:rPr>
        <w:t>2</w:t>
      </w:r>
    </w:p>
    <w:p w:rsidR="00E94C7E" w:rsidRDefault="00E94C7E" w:rsidP="00E94C7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Slovenskí projektoví partneri</w:t>
      </w:r>
    </w:p>
    <w:p w:rsidR="00E94C7E" w:rsidRDefault="00E94C7E" w:rsidP="00E94C7E">
      <w:r>
        <w:t xml:space="preserve">Nadácia </w:t>
      </w:r>
      <w:proofErr w:type="spellStart"/>
      <w:r>
        <w:t>Ekopolis</w:t>
      </w:r>
      <w:proofErr w:type="spellEnd"/>
    </w:p>
    <w:p w:rsidR="00E94C7E" w:rsidRDefault="00E94C7E" w:rsidP="00E94C7E">
      <w:pPr>
        <w:rPr>
          <w:b/>
        </w:rPr>
      </w:pPr>
      <w:r>
        <w:t>Mesto Banská Bystrica</w:t>
      </w:r>
    </w:p>
    <w:p w:rsidR="00E94C7E" w:rsidRDefault="00E94C7E" w:rsidP="00E94C7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Zameranie projektu</w:t>
      </w:r>
    </w:p>
    <w:p w:rsidR="00E94C7E" w:rsidRDefault="00E94C7E" w:rsidP="00E94C7E">
      <w:pPr>
        <w:jc w:val="both"/>
        <w:rPr>
          <w:b/>
          <w:color w:val="FF0000"/>
          <w:sz w:val="24"/>
          <w:szCs w:val="24"/>
        </w:rPr>
      </w:pPr>
      <w:r>
        <w:t xml:space="preserve">Cieľom projektu je zvyšovanie povedomia o udržateľných konceptoch mobility medzi zainteresovanými aktérmi a širokou verejnosťou.  Projektoví partneri zo SR  sa usilujú o zníženie emisií CO2 zavedením opatrení na podporu udržateľnej mobility v meste Banská Bystrica a zmenou spôsobu dochádzania do práce zo strany zamestnancov Mestského úradu Banská Bystrica. K tomu má prispieť aj vypracovanie plánu mobility pre Mestský úrad Banská Bystrica. </w:t>
      </w:r>
    </w:p>
    <w:p w:rsidR="00E94C7E" w:rsidRDefault="00E94C7E" w:rsidP="00E94C7E">
      <w:pPr>
        <w:spacing w:before="100" w:beforeAutospacing="1" w:after="100" w:afterAutospacing="1" w:line="240" w:lineRule="auto"/>
        <w:jc w:val="both"/>
      </w:pPr>
      <w:r>
        <w:t>Súčasťou projektu je realizovanie analýzy existujúcich iniciatív v oblasti mobility a opatrení v partnerských krajinách projektu a nastavenie metodiky a hodnotenia nástrojov pre proces tvorby plánov mobility. Zároveň</w:t>
      </w:r>
      <w:r w:rsidR="00C9684B">
        <w:t xml:space="preserve"> sú</w:t>
      </w:r>
      <w:r>
        <w:t xml:space="preserve"> v rámci projektu </w:t>
      </w:r>
      <w:r w:rsidR="00C9684B">
        <w:t xml:space="preserve"> plánované  stretnutia </w:t>
      </w:r>
      <w:r>
        <w:t>zainteresovaných aktérov, školenia a workshopy pre manažérov mobility a medzinárodná konferencia na tému udržateľnej mobility.</w:t>
      </w:r>
    </w:p>
    <w:p w:rsidR="00E94C7E" w:rsidRDefault="00E94C7E" w:rsidP="00E94C7E">
      <w:pPr>
        <w:spacing w:before="100" w:beforeAutospacing="1" w:after="100" w:afterAutospacing="1" w:line="240" w:lineRule="auto"/>
        <w:jc w:val="both"/>
      </w:pPr>
      <w:r>
        <w:t>V projekte MOVECIT sa vypracuje a prijme celkovo 13 inštitucionálnych plánov mobility.  Zároveň budú  realizované aj pilotné aktivity</w:t>
      </w:r>
      <w:r w:rsidR="00C9684B">
        <w:t>,</w:t>
      </w:r>
      <w:r>
        <w:t xml:space="preserve"> ako je napr. vytvorenie sofistikovaného parkovania pre bicykle (nové stojany na bicykle, možnosť dobíjania e-bicyklov)</w:t>
      </w:r>
      <w:r w:rsidR="00C9684B">
        <w:t>.</w:t>
      </w:r>
    </w:p>
    <w:p w:rsidR="00E94C7E" w:rsidRDefault="00E94C7E" w:rsidP="00E94C7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rozpočet</w:t>
      </w:r>
    </w:p>
    <w:p w:rsidR="00E94C7E" w:rsidRDefault="00E94C7E" w:rsidP="00E94C7E">
      <w:r>
        <w:t>1 542 056 eur</w:t>
      </w:r>
    </w:p>
    <w:p w:rsidR="00E94C7E" w:rsidRDefault="00E94C7E" w:rsidP="00E94C7E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Krajiny zapojené do projektu</w:t>
      </w:r>
    </w:p>
    <w:p w:rsidR="00E94C7E" w:rsidRDefault="00E94C7E" w:rsidP="00E94C7E">
      <w:r>
        <w:t>Slovinsko, Česká republika, Rakúsko, Slovensko, Nemecko, Taliansko, Slovinsko, Česká republika</w:t>
      </w:r>
    </w:p>
    <w:p w:rsidR="00D45760" w:rsidRDefault="00D45760" w:rsidP="00D45760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E94C7E" w:rsidRDefault="00D45760" w:rsidP="00E94C7E">
      <w:r>
        <w:fldChar w:fldCharType="begin"/>
      </w:r>
      <w:r>
        <w:instrText xml:space="preserve"> HYPERLINK "http://www.interreg-central.eu/Content.Node/MOVECIT.html" </w:instrText>
      </w:r>
      <w:r>
        <w:fldChar w:fldCharType="separate"/>
      </w:r>
      <w:r w:rsidR="00E94C7E">
        <w:rPr>
          <w:rStyle w:val="Hypertextovprepojenie"/>
        </w:rPr>
        <w:t>http://www.interreg-central.eu/Content.Node/MOVECIT.html</w:t>
      </w:r>
      <w:r>
        <w:rPr>
          <w:rStyle w:val="Hypertextovprepojenie"/>
        </w:rPr>
        <w:fldChar w:fldCharType="end"/>
      </w: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BA2EE5" w:rsidRDefault="00BA2EE5" w:rsidP="00BA2EE5">
      <w:pPr>
        <w:rPr>
          <w:b/>
          <w:color w:val="FF0000"/>
          <w:sz w:val="24"/>
          <w:szCs w:val="24"/>
        </w:rPr>
      </w:pPr>
    </w:p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7C0" w:rsidRDefault="00A047C0" w:rsidP="00FB11F8">
      <w:pPr>
        <w:spacing w:after="0" w:line="240" w:lineRule="auto"/>
      </w:pPr>
      <w:r>
        <w:separator/>
      </w:r>
    </w:p>
  </w:endnote>
  <w:endnote w:type="continuationSeparator" w:id="0">
    <w:p w:rsidR="00A047C0" w:rsidRDefault="00A047C0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D45760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7C0" w:rsidRDefault="00A047C0" w:rsidP="00FB11F8">
      <w:pPr>
        <w:spacing w:after="0" w:line="240" w:lineRule="auto"/>
      </w:pPr>
      <w:r>
        <w:separator/>
      </w:r>
    </w:p>
  </w:footnote>
  <w:footnote w:type="continuationSeparator" w:id="0">
    <w:p w:rsidR="00A047C0" w:rsidRDefault="00A047C0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01570"/>
    <w:rsid w:val="0031288F"/>
    <w:rsid w:val="00435E5E"/>
    <w:rsid w:val="006B5C5D"/>
    <w:rsid w:val="007C3A00"/>
    <w:rsid w:val="0099229B"/>
    <w:rsid w:val="00A047C0"/>
    <w:rsid w:val="00AD424B"/>
    <w:rsid w:val="00BA2EE5"/>
    <w:rsid w:val="00C34A06"/>
    <w:rsid w:val="00C9684B"/>
    <w:rsid w:val="00D45760"/>
    <w:rsid w:val="00E94C7E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404CD1"/>
  <w15:docId w15:val="{9D111FB6-8727-465B-BB48-0EB442CBA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4C7E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5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5C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2018-05-24T13:30:00Z</dcterms:created>
  <dcterms:modified xsi:type="dcterms:W3CDTF">2018-05-30T06:42:00Z</dcterms:modified>
</cp:coreProperties>
</file>