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29B" w:rsidRDefault="0099229B"/>
    <w:p w:rsidR="00D51A3B" w:rsidRDefault="00D51A3B" w:rsidP="00D51A3B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Názov projektu</w:t>
      </w:r>
    </w:p>
    <w:p w:rsidR="00D51A3B" w:rsidRDefault="00D51A3B" w:rsidP="00D51A3B">
      <w:pPr>
        <w:rPr>
          <w:b/>
        </w:rPr>
      </w:pPr>
      <w:r>
        <w:rPr>
          <w:b/>
        </w:rPr>
        <w:t xml:space="preserve">Urban </w:t>
      </w:r>
      <w:proofErr w:type="spellStart"/>
      <w:r>
        <w:rPr>
          <w:b/>
        </w:rPr>
        <w:t>Inno</w:t>
      </w:r>
      <w:proofErr w:type="spellEnd"/>
      <w:r>
        <w:rPr>
          <w:b/>
        </w:rPr>
        <w:t xml:space="preserve"> -  </w:t>
      </w:r>
      <w:r>
        <w:rPr>
          <w:rStyle w:val="shorttext"/>
          <w:b/>
        </w:rPr>
        <w:t>Využitie inovačného potenciálu mestských ekosystémov</w:t>
      </w:r>
    </w:p>
    <w:p w:rsidR="00D51A3B" w:rsidRDefault="00D51A3B" w:rsidP="00D51A3B">
      <w:r>
        <w:t>Špecifický cieľ  1.1 - Zlepšiť udržateľné prepojenia medzi aktérmi inovačných systémov pre posilnenie regionálnej inovačnej kapacity v strednej Európe</w:t>
      </w:r>
    </w:p>
    <w:p w:rsidR="00D51A3B" w:rsidRDefault="00D51A3B" w:rsidP="00D51A3B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Slovenskí projektoví partneri</w:t>
      </w:r>
    </w:p>
    <w:p w:rsidR="00D51A3B" w:rsidRDefault="00D51A3B" w:rsidP="00D51A3B">
      <w:r>
        <w:t>Technická univerzita v Košiciach (Ekonomická fakulta)</w:t>
      </w:r>
    </w:p>
    <w:p w:rsidR="00D51A3B" w:rsidRDefault="00D51A3B" w:rsidP="00D51A3B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Zameranie projektu</w:t>
      </w:r>
    </w:p>
    <w:p w:rsidR="00D51A3B" w:rsidRDefault="00D51A3B" w:rsidP="00D51A3B">
      <w:pPr>
        <w:jc w:val="both"/>
      </w:pPr>
      <w:r>
        <w:t>Projekt sa zameriava na zvýšenie inovačnej schopnosti malých a stredných</w:t>
      </w:r>
      <w:r w:rsidR="00D257F4">
        <w:t xml:space="preserve"> mestských ekosystémov v rámci s</w:t>
      </w:r>
      <w:r>
        <w:t xml:space="preserve">trednej Európy prostredníctvom dvoch pilierov. Prvým je vytváranie inovačných klastrov a sietí na princípe </w:t>
      </w:r>
      <w:proofErr w:type="spellStart"/>
      <w:r>
        <w:t>štvorparity</w:t>
      </w:r>
      <w:proofErr w:type="spellEnd"/>
      <w:r>
        <w:t xml:space="preserve"> (</w:t>
      </w:r>
      <w:proofErr w:type="spellStart"/>
      <w:r>
        <w:t>quadruple-helix</w:t>
      </w:r>
      <w:proofErr w:type="spellEnd"/>
      <w:r>
        <w:t xml:space="preserve">) v regiónoch s nižšou inovačnou schopnosťou využívajúc skúsenosti partnerov, ktorí predstavujú príklad úspešnej implementácie takéhoto partnerstva. Druhým pilierom je koordinovaná podpora za účelom implementácie </w:t>
      </w:r>
      <w:proofErr w:type="spellStart"/>
      <w:r>
        <w:t>participatívnych</w:t>
      </w:r>
      <w:proofErr w:type="spellEnd"/>
      <w:r>
        <w:t xml:space="preserve"> metód a nástrojov v rámci inovačných procesov. Tento prístup podporuje zapojenie konečných užívateľov už v prvotných fázach inovačných procesov, čím sa preukázateľne zvyšuje  pravdepodobnosť úspechu inovácie na cieľovom trhu.</w:t>
      </w:r>
    </w:p>
    <w:p w:rsidR="00D51A3B" w:rsidRDefault="00D51A3B" w:rsidP="00D51A3B">
      <w:pPr>
        <w:jc w:val="both"/>
      </w:pPr>
      <w:r>
        <w:t xml:space="preserve">V rámci projektových aktivít bude v Košickom kraji založená </w:t>
      </w:r>
      <w:r w:rsidRPr="00D257F4">
        <w:rPr>
          <w:i/>
        </w:rPr>
        <w:t>Inovačná sieť na podporu lokálnej ekonomiky</w:t>
      </w:r>
      <w:r>
        <w:t xml:space="preserve"> s cieľom podpory rastu konkurencieschopnosti lokálnej poľnohospodárskej produkcie a jej odbytu v rámci regiónu, a</w:t>
      </w:r>
      <w:r w:rsidR="00D257F4">
        <w:t xml:space="preserve">ko aj </w:t>
      </w:r>
      <w:r>
        <w:t xml:space="preserve"> zefektívňovania procesov v pr</w:t>
      </w:r>
      <w:r w:rsidR="00D257F4">
        <w:t>eviazaných oblastiach priemyslu</w:t>
      </w:r>
      <w:r>
        <w:t xml:space="preserve"> vo forme prípravy a implementácie akčných plánov a spoločných inovačných a rozvojových projektov. </w:t>
      </w:r>
      <w:r w:rsidR="00D257F4">
        <w:t xml:space="preserve">Pri využití </w:t>
      </w:r>
      <w:proofErr w:type="spellStart"/>
      <w:r w:rsidR="00D257F4">
        <w:t>participatívnych</w:t>
      </w:r>
      <w:proofErr w:type="spellEnd"/>
      <w:r w:rsidR="00D257F4">
        <w:t xml:space="preserve"> metód je  p</w:t>
      </w:r>
      <w:r>
        <w:t>ilot</w:t>
      </w:r>
      <w:r w:rsidR="00D257F4">
        <w:t xml:space="preserve">nou aktivitou tejto siete </w:t>
      </w:r>
      <w:r>
        <w:t>návrh a vývoj digitálneho trhoviska poľnohospodárskych produktov</w:t>
      </w:r>
      <w:r w:rsidR="00D257F4">
        <w:t>,</w:t>
      </w:r>
      <w:r>
        <w:t xml:space="preserve"> párujúceho dopyt sústredený najmä v meste Košice a ponuku z priľahlých vidieckych oblastí</w:t>
      </w:r>
      <w:r w:rsidR="00D257F4">
        <w:t>.</w:t>
      </w:r>
    </w:p>
    <w:p w:rsidR="00D51A3B" w:rsidRDefault="00D51A3B" w:rsidP="00D51A3B">
      <w:pPr>
        <w:jc w:val="both"/>
      </w:pPr>
      <w:r>
        <w:br/>
      </w:r>
      <w:r>
        <w:rPr>
          <w:b/>
          <w:color w:val="FF0000"/>
          <w:sz w:val="24"/>
          <w:szCs w:val="24"/>
        </w:rPr>
        <w:t>Rozpočet</w:t>
      </w:r>
    </w:p>
    <w:p w:rsidR="00D51A3B" w:rsidRDefault="00D51A3B" w:rsidP="00D51A3B">
      <w:r>
        <w:t>2 620 125 eur</w:t>
      </w:r>
    </w:p>
    <w:p w:rsidR="00D51A3B" w:rsidRDefault="00D51A3B" w:rsidP="00D51A3B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Krajiny zapojené do projektu</w:t>
      </w:r>
    </w:p>
    <w:p w:rsidR="00D51A3B" w:rsidRDefault="00D51A3B" w:rsidP="00D51A3B">
      <w:r>
        <w:t>Chorvátsko, Nemecko, Slovinsko, Poľsko, Maďarsko, Rakúsko, Taliansko</w:t>
      </w:r>
    </w:p>
    <w:p w:rsidR="00357B58" w:rsidRDefault="00357B58" w:rsidP="00357B58">
      <w:r>
        <w:rPr>
          <w:b/>
          <w:color w:val="FF0000"/>
          <w:sz w:val="24"/>
          <w:szCs w:val="24"/>
        </w:rPr>
        <w:t>Bližšie informácie o projekte</w:t>
      </w:r>
      <w:r>
        <w:t xml:space="preserve"> </w:t>
      </w:r>
    </w:p>
    <w:bookmarkStart w:id="0" w:name="_GoBack"/>
    <w:bookmarkEnd w:id="0"/>
    <w:p w:rsidR="00D51A3B" w:rsidRDefault="00357B58" w:rsidP="00D51A3B">
      <w:r>
        <w:fldChar w:fldCharType="begin"/>
      </w:r>
      <w:r>
        <w:instrText xml:space="preserve"> HYPERLINK "http://www.interreg-central.eu/Content.Node/Urban-Inno-Project.html" </w:instrText>
      </w:r>
      <w:r>
        <w:fldChar w:fldCharType="separate"/>
      </w:r>
      <w:r w:rsidR="00D51A3B">
        <w:rPr>
          <w:rStyle w:val="Hypertextovprepojenie"/>
        </w:rPr>
        <w:t>http://www.interreg-central.eu/Content.Node/Urban-Inno-Project.html</w:t>
      </w:r>
      <w:r>
        <w:rPr>
          <w:rStyle w:val="Hypertextovprepojenie"/>
        </w:rPr>
        <w:fldChar w:fldCharType="end"/>
      </w:r>
    </w:p>
    <w:p w:rsidR="00BA2EE5" w:rsidRDefault="00BA2EE5" w:rsidP="00BA2EE5">
      <w:pPr>
        <w:rPr>
          <w:b/>
          <w:color w:val="FF0000"/>
          <w:sz w:val="24"/>
          <w:szCs w:val="24"/>
        </w:rPr>
      </w:pPr>
    </w:p>
    <w:p w:rsidR="00BA2EE5" w:rsidRDefault="00BA2EE5" w:rsidP="00BA2EE5">
      <w:pPr>
        <w:rPr>
          <w:b/>
          <w:color w:val="FF0000"/>
          <w:sz w:val="24"/>
          <w:szCs w:val="24"/>
        </w:rPr>
      </w:pPr>
    </w:p>
    <w:p w:rsidR="00BA2EE5" w:rsidRDefault="00BA2EE5" w:rsidP="00BA2EE5"/>
    <w:sectPr w:rsidR="00BA2EE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2C69" w:rsidRDefault="00E62C69" w:rsidP="00FB11F8">
      <w:pPr>
        <w:spacing w:after="0" w:line="240" w:lineRule="auto"/>
      </w:pPr>
      <w:r>
        <w:separator/>
      </w:r>
    </w:p>
  </w:endnote>
  <w:endnote w:type="continuationSeparator" w:id="0">
    <w:p w:rsidR="00E62C69" w:rsidRDefault="00E62C69" w:rsidP="00FB1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1F8" w:rsidRDefault="0031288F" w:rsidP="0031288F">
    <w:pPr>
      <w:pStyle w:val="Pta"/>
      <w:jc w:val="center"/>
    </w:pPr>
    <w:r>
      <w:t>Národný kontaktný bod</w:t>
    </w:r>
    <w:r w:rsidR="00FB11F8">
      <w:t>: Úrad vlády SR</w:t>
    </w:r>
  </w:p>
  <w:p w:rsidR="0031288F" w:rsidRDefault="00357B58" w:rsidP="0031288F">
    <w:pPr>
      <w:pStyle w:val="Pta"/>
      <w:jc w:val="center"/>
    </w:pPr>
    <w:hyperlink r:id="rId1" w:history="1">
      <w:r w:rsidR="0031288F" w:rsidRPr="00AA5CEE">
        <w:rPr>
          <w:rStyle w:val="Hypertextovprepojenie"/>
        </w:rPr>
        <w:t>www.centraleurope.vlada.gov.sk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2C69" w:rsidRDefault="00E62C69" w:rsidP="00FB11F8">
      <w:pPr>
        <w:spacing w:after="0" w:line="240" w:lineRule="auto"/>
      </w:pPr>
      <w:r>
        <w:separator/>
      </w:r>
    </w:p>
  </w:footnote>
  <w:footnote w:type="continuationSeparator" w:id="0">
    <w:p w:rsidR="00E62C69" w:rsidRDefault="00E62C69" w:rsidP="00FB1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1F8" w:rsidRDefault="00FB11F8">
    <w:pPr>
      <w:pStyle w:val="Hlavika"/>
    </w:pPr>
    <w:r>
      <w:rPr>
        <w:noProof/>
        <w:lang w:eastAsia="sk-SK"/>
      </w:rPr>
      <w:drawing>
        <wp:inline distT="0" distB="0" distL="0" distR="0" wp14:anchorId="0EFD818E" wp14:editId="2E5FDE0F">
          <wp:extent cx="2914650" cy="744790"/>
          <wp:effectExtent l="0" t="0" r="0" b="0"/>
          <wp:docPr id="1" name="Obrázok 1" descr="C:\Users\heriban\Desktop\Prezentacie borik 26.9\logo central euro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heriban\Desktop\Prezentacie borik 26.9\logo central europ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9483" cy="7792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</w:t>
    </w:r>
    <w:r>
      <w:rPr>
        <w:noProof/>
        <w:lang w:eastAsia="sk-SK"/>
      </w:rPr>
      <w:drawing>
        <wp:inline distT="0" distB="0" distL="0" distR="0" wp14:anchorId="69F7420B" wp14:editId="4DAD872C">
          <wp:extent cx="2512080" cy="747395"/>
          <wp:effectExtent l="0" t="0" r="2540" b="0"/>
          <wp:docPr id="3" name="Obrázok 3" descr="C:\Users\heriban\Desktop\Prezentacie borik 26.9\logo UV S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heriban\Desktop\Prezentacie borik 26.9\logo UV S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4056" cy="7866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A00"/>
    <w:rsid w:val="00010B5F"/>
    <w:rsid w:val="00277246"/>
    <w:rsid w:val="0031288F"/>
    <w:rsid w:val="00357B58"/>
    <w:rsid w:val="00435E5E"/>
    <w:rsid w:val="007C3A00"/>
    <w:rsid w:val="0099229B"/>
    <w:rsid w:val="00B50FC7"/>
    <w:rsid w:val="00BA2EE5"/>
    <w:rsid w:val="00C34A06"/>
    <w:rsid w:val="00D257F4"/>
    <w:rsid w:val="00D51A3B"/>
    <w:rsid w:val="00E62C69"/>
    <w:rsid w:val="00FB1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7FC12EA"/>
  <w15:docId w15:val="{37F5B25F-FAC3-4E91-80CE-75F9BFA45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51A3B"/>
    <w:pPr>
      <w:spacing w:line="25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B1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B11F8"/>
  </w:style>
  <w:style w:type="paragraph" w:styleId="Pta">
    <w:name w:val="footer"/>
    <w:basedOn w:val="Normlny"/>
    <w:link w:val="PtaChar"/>
    <w:uiPriority w:val="99"/>
    <w:unhideWhenUsed/>
    <w:rsid w:val="00FB1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B11F8"/>
  </w:style>
  <w:style w:type="character" w:styleId="Hypertextovprepojenie">
    <w:name w:val="Hyperlink"/>
    <w:basedOn w:val="Predvolenpsmoodseku"/>
    <w:uiPriority w:val="99"/>
    <w:unhideWhenUsed/>
    <w:rsid w:val="0031288F"/>
    <w:rPr>
      <w:color w:val="0563C1" w:themeColor="hyperlink"/>
      <w:u w:val="single"/>
    </w:rPr>
  </w:style>
  <w:style w:type="character" w:customStyle="1" w:styleId="shorttext">
    <w:name w:val="short_text"/>
    <w:basedOn w:val="Predvolenpsmoodseku"/>
    <w:rsid w:val="00D51A3B"/>
  </w:style>
  <w:style w:type="paragraph" w:styleId="Textbubliny">
    <w:name w:val="Balloon Text"/>
    <w:basedOn w:val="Normlny"/>
    <w:link w:val="TextbublinyChar"/>
    <w:uiPriority w:val="99"/>
    <w:semiHidden/>
    <w:unhideWhenUsed/>
    <w:rsid w:val="00B50F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50F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65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entraleurope.vlada.gov.sk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Heriban Peter</dc:creator>
  <cp:lastModifiedBy>Heriban Peter</cp:lastModifiedBy>
  <cp:revision>4</cp:revision>
  <dcterms:created xsi:type="dcterms:W3CDTF">2018-05-24T13:29:00Z</dcterms:created>
  <dcterms:modified xsi:type="dcterms:W3CDTF">2018-05-30T06:40:00Z</dcterms:modified>
</cp:coreProperties>
</file>